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5A" w:rsidRDefault="00E152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 xml:space="preserve">Додаток </w:t>
      </w:r>
      <w:r>
        <w:rPr>
          <w:b w:val="0"/>
          <w:color w:val="000000"/>
          <w:sz w:val="16"/>
          <w:szCs w:val="16"/>
        </w:rPr>
        <w:t>1</w:t>
      </w:r>
    </w:p>
    <w:p w:rsidR="00B17D5A" w:rsidRDefault="00E152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B17D5A" w:rsidRDefault="00E152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B17D5A" w:rsidRDefault="00E15296">
      <w:pPr>
        <w:pStyle w:val="3"/>
        <w:jc w:val="lef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17D5A" w:rsidRDefault="00E15296">
      <w:pPr>
        <w:jc w:val="center"/>
        <w:rPr>
          <w:lang w:val="uk-UA"/>
        </w:rPr>
      </w:pPr>
      <w:r>
        <w:rPr>
          <w:b/>
          <w:lang w:val="uk-UA"/>
        </w:rPr>
        <w:t>Титульний аркуш Повідомлення</w:t>
      </w:r>
      <w:r>
        <w:rPr>
          <w:lang w:val="uk-UA"/>
        </w:rPr>
        <w:br/>
      </w:r>
      <w:r>
        <w:rPr>
          <w:b/>
          <w:lang w:val="uk-UA"/>
        </w:rPr>
        <w:t>(Повідомлення про інформацію)</w:t>
      </w:r>
    </w:p>
    <w:p w:rsidR="00B17D5A" w:rsidRDefault="00E152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</w:rPr>
        <w:t>0</w:t>
      </w:r>
      <w:r w:rsidR="00B21F5B">
        <w:rPr>
          <w:b w:val="0"/>
          <w:sz w:val="20"/>
          <w:szCs w:val="20"/>
          <w:u w:val="single"/>
        </w:rPr>
        <w:t>8</w:t>
      </w:r>
      <w:r>
        <w:rPr>
          <w:b w:val="0"/>
          <w:sz w:val="20"/>
          <w:szCs w:val="20"/>
          <w:u w:val="single"/>
        </w:rPr>
        <w:t>.10.2021</w:t>
      </w:r>
    </w:p>
    <w:p w:rsidR="00B17D5A" w:rsidRDefault="00E15296">
      <w:pPr>
        <w:rPr>
          <w:lang w:val="uk-UA"/>
        </w:rPr>
      </w:pPr>
      <w:r>
        <w:rPr>
          <w:sz w:val="15"/>
          <w:lang w:val="uk-UA"/>
        </w:rPr>
        <w:t>(дата реєстрації емітентом</w:t>
      </w:r>
      <w:r>
        <w:rPr>
          <w:lang w:val="uk-UA"/>
        </w:rPr>
        <w:br/>
      </w:r>
      <w:r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B17D5A" w:rsidRDefault="00B17D5A">
      <w:pPr>
        <w:pStyle w:val="3"/>
        <w:jc w:val="left"/>
        <w:rPr>
          <w:b w:val="0"/>
          <w:sz w:val="15"/>
          <w:lang w:val="uk-UA"/>
        </w:rPr>
      </w:pPr>
    </w:p>
    <w:p w:rsidR="00B17D5A" w:rsidRDefault="00E15296">
      <w:pPr>
        <w:pStyle w:val="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u w:val="single"/>
        </w:rPr>
        <w:t>4</w:t>
      </w:r>
    </w:p>
    <w:p w:rsidR="00B17D5A" w:rsidRDefault="00E152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15"/>
          <w:lang w:val="uk-UA"/>
        </w:rPr>
        <w:t xml:space="preserve"> (вихідний реєстраційний</w:t>
      </w:r>
      <w:r>
        <w:rPr>
          <w:b w:val="0"/>
          <w:lang w:val="uk-UA"/>
        </w:rPr>
        <w:br/>
      </w:r>
      <w:r>
        <w:rPr>
          <w:b w:val="0"/>
          <w:sz w:val="15"/>
          <w:lang w:val="uk-UA"/>
        </w:rPr>
        <w:t>номер електронного документа)</w:t>
      </w:r>
    </w:p>
    <w:p w:rsidR="00B17D5A" w:rsidRDefault="00B17D5A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</w:tblGrid>
      <w:tr w:rsidR="00B17D5A" w:rsidRPr="005E206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B17D5A" w:rsidRDefault="00B17D5A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85"/>
        <w:gridCol w:w="3640"/>
        <w:gridCol w:w="185"/>
        <w:gridCol w:w="4261"/>
      </w:tblGrid>
      <w:tr w:rsidR="00B17D5A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17D5A" w:rsidRDefault="00E152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Фадєєва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Альона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Юріївна</w:t>
            </w:r>
            <w:proofErr w:type="spellEnd"/>
          </w:p>
        </w:tc>
      </w:tr>
      <w:tr w:rsidR="00B17D5A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B17D5A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B17D5A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B17D5A" w:rsidRDefault="00E15296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B17D5A" w:rsidRDefault="00B17D5A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7"/>
        <w:gridCol w:w="4667"/>
      </w:tblGrid>
      <w:tr w:rsidR="00B17D5A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</w:rPr>
              <w:t>Загальні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ПРИВАТНЕ АКЦ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ОНЕРНЕ ТОВАРИСТВО "ТОРГОВИЙ БУДИНОК БОРОДИНСЬКИЙ"</w:t>
            </w: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69096 </w:t>
            </w:r>
            <w:proofErr w:type="spellStart"/>
            <w:r>
              <w:rPr>
                <w:sz w:val="20"/>
                <w:szCs w:val="20"/>
                <w:lang w:val="uk-UA"/>
              </w:rPr>
              <w:t>мiсто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Запорiжжя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Бородинська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B17D5A" w:rsidRDefault="00E1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будинок 7</w:t>
            </w: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20486223</w:t>
            </w: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(097) 701-74-65 </w:t>
            </w: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20486223@tbb.prat.in.ua</w:t>
            </w: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b/>
                <w:sz w:val="20"/>
                <w:szCs w:val="20"/>
              </w:rPr>
              <w:t>країна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реєстрації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>
              <w:rPr>
                <w:b/>
                <w:sz w:val="20"/>
                <w:szCs w:val="20"/>
              </w:rPr>
              <w:t>свідоцтва</w:t>
            </w:r>
            <w:proofErr w:type="spellEnd"/>
            <w:r>
              <w:rPr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b/>
                <w:sz w:val="20"/>
                <w:szCs w:val="20"/>
              </w:rPr>
              <w:t>включення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Реєстру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осіб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уповноважених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надавати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інформаційні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>
              <w:rPr>
                <w:b/>
                <w:sz w:val="20"/>
                <w:szCs w:val="20"/>
              </w:rPr>
              <w:t>діяльність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оприлюднення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регульованої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від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імені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учасника</w:t>
            </w:r>
            <w:proofErr w:type="spellEnd"/>
            <w:r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>
              <w:rPr>
                <w:b/>
                <w:sz w:val="20"/>
                <w:szCs w:val="20"/>
              </w:rPr>
              <w:t>разі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здійснення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оприлюднення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д/н</w:t>
            </w:r>
          </w:p>
          <w:p w:rsidR="00B17D5A" w:rsidRDefault="00B17D5A">
            <w:pPr>
              <w:rPr>
                <w:sz w:val="20"/>
                <w:szCs w:val="20"/>
                <w:lang w:val="en-US"/>
              </w:rPr>
            </w:pPr>
          </w:p>
          <w:p w:rsidR="00B17D5A" w:rsidRDefault="00B17D5A">
            <w:pPr>
              <w:rPr>
                <w:sz w:val="20"/>
                <w:szCs w:val="20"/>
                <w:lang w:val="en-US"/>
              </w:rPr>
            </w:pPr>
          </w:p>
        </w:tc>
      </w:tr>
      <w:tr w:rsidR="00B17D5A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spellStart"/>
            <w:r>
              <w:rPr>
                <w:b/>
                <w:sz w:val="20"/>
                <w:szCs w:val="20"/>
              </w:rPr>
              <w:t>Найменування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ідентифікаційний</w:t>
            </w:r>
            <w:proofErr w:type="spellEnd"/>
            <w:r>
              <w:rPr>
                <w:b/>
                <w:sz w:val="20"/>
                <w:szCs w:val="20"/>
              </w:rPr>
              <w:t xml:space="preserve"> код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>
              <w:rPr>
                <w:b/>
                <w:sz w:val="20"/>
                <w:szCs w:val="20"/>
              </w:rPr>
              <w:t>країна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реєстрації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юридичної</w:t>
            </w:r>
            <w:proofErr w:type="spellEnd"/>
            <w:r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>
              <w:rPr>
                <w:b/>
                <w:sz w:val="20"/>
                <w:szCs w:val="20"/>
              </w:rPr>
              <w:t>свідоцтва</w:t>
            </w:r>
            <w:proofErr w:type="spellEnd"/>
            <w:r>
              <w:rPr>
                <w:b/>
                <w:sz w:val="20"/>
                <w:szCs w:val="20"/>
              </w:rPr>
              <w:t xml:space="preserve"> про </w:t>
            </w:r>
            <w:proofErr w:type="spellStart"/>
            <w:r>
              <w:rPr>
                <w:b/>
                <w:sz w:val="20"/>
                <w:szCs w:val="20"/>
              </w:rPr>
              <w:t>включення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Реєстру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осіб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уповноважених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надавати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інформаційні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послуги</w:t>
            </w:r>
            <w:proofErr w:type="spellEnd"/>
            <w:r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>
              <w:rPr>
                <w:b/>
                <w:sz w:val="20"/>
                <w:szCs w:val="20"/>
              </w:rPr>
              <w:t>здійснює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подання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звітності</w:t>
            </w:r>
            <w:proofErr w:type="spellEnd"/>
            <w:r>
              <w:rPr>
                <w:b/>
                <w:sz w:val="20"/>
                <w:szCs w:val="20"/>
              </w:rPr>
              <w:t xml:space="preserve"> та/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адміністративних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даних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Національної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комісії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>
              <w:rPr>
                <w:b/>
                <w:sz w:val="20"/>
                <w:szCs w:val="20"/>
              </w:rPr>
              <w:t>разі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якщо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емітент</w:t>
            </w:r>
            <w:proofErr w:type="spellEnd"/>
            <w:r>
              <w:rPr>
                <w:b/>
                <w:sz w:val="20"/>
                <w:szCs w:val="20"/>
              </w:rPr>
              <w:t xml:space="preserve"> не </w:t>
            </w:r>
            <w:proofErr w:type="spellStart"/>
            <w:r>
              <w:rPr>
                <w:b/>
                <w:sz w:val="20"/>
                <w:szCs w:val="20"/>
              </w:rPr>
              <w:t>подає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Інформацію</w:t>
            </w:r>
            <w:proofErr w:type="spellEnd"/>
            <w:r>
              <w:rPr>
                <w:b/>
                <w:sz w:val="20"/>
                <w:szCs w:val="20"/>
              </w:rPr>
              <w:t xml:space="preserve"> до </w:t>
            </w:r>
            <w:proofErr w:type="spellStart"/>
            <w:r>
              <w:rPr>
                <w:b/>
                <w:sz w:val="20"/>
                <w:szCs w:val="20"/>
              </w:rPr>
              <w:t>Національної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комісії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>
              <w:rPr>
                <w:b/>
                <w:sz w:val="20"/>
                <w:szCs w:val="20"/>
              </w:rPr>
              <w:t>безпосередньо</w:t>
            </w:r>
            <w:proofErr w:type="spellEnd"/>
            <w:r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B17D5A" w:rsidRDefault="00E152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Державна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</w:t>
            </w:r>
            <w:proofErr w:type="spellEnd"/>
            <w:r>
              <w:rPr>
                <w:sz w:val="20"/>
                <w:szCs w:val="20"/>
              </w:rPr>
              <w:t xml:space="preserve"> "Агентство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розвитку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інфраструктури</w:t>
            </w:r>
            <w:proofErr w:type="spellEnd"/>
            <w:r>
              <w:rPr>
                <w:sz w:val="20"/>
                <w:szCs w:val="20"/>
              </w:rPr>
              <w:t xml:space="preserve"> фондового ринку </w:t>
            </w:r>
            <w:proofErr w:type="spellStart"/>
            <w:r>
              <w:rPr>
                <w:sz w:val="20"/>
                <w:szCs w:val="20"/>
              </w:rPr>
              <w:t>України</w:t>
            </w:r>
            <w:proofErr w:type="spellEnd"/>
            <w:r>
              <w:rPr>
                <w:sz w:val="20"/>
                <w:szCs w:val="20"/>
              </w:rPr>
              <w:t>"</w:t>
            </w:r>
          </w:p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17D5A" w:rsidRDefault="00E152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B17D5A" w:rsidRDefault="00E152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B17D5A">
        <w:tblPrEx>
          <w:tblLook w:val="000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B17D5A" w:rsidRDefault="00E15296">
            <w:pPr>
              <w:pStyle w:val="a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B17D5A" w:rsidRDefault="00B17D5A">
      <w:pPr>
        <w:rPr>
          <w:vanish/>
          <w:color w:val="000000"/>
          <w:sz w:val="20"/>
          <w:szCs w:val="20"/>
        </w:rPr>
      </w:pPr>
    </w:p>
    <w:p w:rsidR="00B17D5A" w:rsidRDefault="00B17D5A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22"/>
        <w:gridCol w:w="5469"/>
        <w:gridCol w:w="1545"/>
      </w:tblGrid>
      <w:tr w:rsidR="00B17D5A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17D5A" w:rsidRDefault="00E15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tbb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prat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E15296" w:rsidP="005E20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5E20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B17D5A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7D5A" w:rsidRDefault="00B17D5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D5A" w:rsidRDefault="00E15296">
            <w:pPr>
              <w:jc w:val="center"/>
              <w:rPr>
                <w:sz w:val="20"/>
                <w:szCs w:val="20"/>
              </w:rPr>
            </w:pPr>
            <w:r>
              <w:rPr>
                <w:rStyle w:val="small-text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URL-адреса веб-сайту</w:t>
            </w:r>
            <w:r>
              <w:rPr>
                <w:rStyle w:val="small-text"/>
                <w:sz w:val="20"/>
                <w:szCs w:val="20"/>
              </w:rPr>
              <w:t>)</w:t>
            </w:r>
          </w:p>
          <w:p w:rsidR="00B17D5A" w:rsidRDefault="00E15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D5A" w:rsidRDefault="00E15296">
            <w:pPr>
              <w:jc w:val="center"/>
              <w:rPr>
                <w:sz w:val="20"/>
                <w:szCs w:val="20"/>
              </w:rPr>
            </w:pPr>
            <w:r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17D5A" w:rsidRDefault="00B17D5A">
      <w:pPr>
        <w:rPr>
          <w:lang w:val="en-US"/>
        </w:rPr>
        <w:sectPr w:rsidR="00B17D5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B17D5A" w:rsidRDefault="00E15296">
      <w:pPr>
        <w:ind w:left="6096"/>
      </w:pPr>
      <w:proofErr w:type="spellStart"/>
      <w:r>
        <w:rPr>
          <w:sz w:val="20"/>
          <w:szCs w:val="20"/>
        </w:rPr>
        <w:lastRenderedPageBreak/>
        <w:t>Додаток</w:t>
      </w:r>
      <w:proofErr w:type="spellEnd"/>
      <w:r>
        <w:rPr>
          <w:sz w:val="20"/>
          <w:szCs w:val="20"/>
        </w:rPr>
        <w:t xml:space="preserve"> 7</w:t>
      </w:r>
      <w:r>
        <w:rPr>
          <w:sz w:val="20"/>
          <w:szCs w:val="20"/>
        </w:rPr>
        <w:br/>
        <w:t xml:space="preserve">до </w:t>
      </w:r>
      <w:proofErr w:type="spellStart"/>
      <w:r>
        <w:rPr>
          <w:sz w:val="20"/>
          <w:szCs w:val="20"/>
        </w:rPr>
        <w:t>Положення</w:t>
      </w:r>
      <w:proofErr w:type="spellEnd"/>
      <w:r>
        <w:rPr>
          <w:sz w:val="20"/>
          <w:szCs w:val="20"/>
        </w:rPr>
        <w:t xml:space="preserve"> про </w:t>
      </w:r>
      <w:proofErr w:type="spellStart"/>
      <w:r>
        <w:rPr>
          <w:sz w:val="20"/>
          <w:szCs w:val="20"/>
        </w:rPr>
        <w:t>розкриття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інформації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емітентами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паперів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пункти</w:t>
      </w:r>
      <w:proofErr w:type="spellEnd"/>
      <w:r>
        <w:rPr>
          <w:sz w:val="20"/>
          <w:szCs w:val="20"/>
        </w:rPr>
        <w:t xml:space="preserve"> 8 - 10 </w:t>
      </w:r>
      <w:proofErr w:type="spellStart"/>
      <w:r>
        <w:rPr>
          <w:sz w:val="20"/>
          <w:szCs w:val="20"/>
        </w:rPr>
        <w:t>глави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розділу</w:t>
      </w:r>
      <w:proofErr w:type="spellEnd"/>
      <w:r>
        <w:rPr>
          <w:sz w:val="20"/>
          <w:szCs w:val="20"/>
        </w:rPr>
        <w:t xml:space="preserve"> III)</w:t>
      </w:r>
    </w:p>
    <w:p w:rsidR="00B17D5A" w:rsidRDefault="00E15296">
      <w:pPr>
        <w:spacing w:before="100" w:beforeAutospacing="1" w:after="100" w:afterAutospacing="1"/>
        <w:ind w:firstLine="567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Відомості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зміну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акціонерів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яким</w:t>
      </w:r>
      <w:proofErr w:type="spellEnd"/>
      <w:r>
        <w:rPr>
          <w:b/>
        </w:rPr>
        <w:t xml:space="preserve"> належать </w:t>
      </w:r>
      <w:proofErr w:type="spellStart"/>
      <w:r>
        <w:rPr>
          <w:b/>
        </w:rPr>
        <w:t>голосуючі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акції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розмір</w:t>
      </w:r>
      <w:proofErr w:type="spellEnd"/>
      <w:r>
        <w:rPr>
          <w:b/>
        </w:rPr>
        <w:t xml:space="preserve"> пакета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більшим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меншим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рівним</w:t>
      </w:r>
      <w:proofErr w:type="spellEnd"/>
      <w:r>
        <w:rPr>
          <w:b/>
        </w:rPr>
        <w:t xml:space="preserve"> пороговому </w:t>
      </w:r>
      <w:proofErr w:type="spellStart"/>
      <w:r>
        <w:rPr>
          <w:b/>
        </w:rPr>
        <w:t>значенню</w:t>
      </w:r>
      <w:proofErr w:type="spellEnd"/>
      <w:r>
        <w:rPr>
          <w:b/>
        </w:rPr>
        <w:t xml:space="preserve"> пакета </w:t>
      </w:r>
      <w:proofErr w:type="spellStart"/>
      <w:r>
        <w:rPr>
          <w:b/>
        </w:rPr>
        <w:t>акцій</w:t>
      </w:r>
      <w:proofErr w:type="spellEnd"/>
    </w:p>
    <w:tbl>
      <w:tblPr>
        <w:tblW w:w="49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7"/>
        <w:gridCol w:w="1333"/>
        <w:gridCol w:w="2305"/>
        <w:gridCol w:w="2692"/>
        <w:gridCol w:w="1238"/>
        <w:gridCol w:w="1244"/>
      </w:tblGrid>
      <w:tr w:rsidR="00B17D5A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spellStart"/>
            <w:r>
              <w:rPr>
                <w:b/>
                <w:sz w:val="20"/>
                <w:szCs w:val="20"/>
              </w:rPr>
              <w:t>отримання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від</w:t>
            </w:r>
            <w:proofErr w:type="spellEnd"/>
            <w:r>
              <w:rPr>
                <w:b/>
                <w:sz w:val="20"/>
                <w:szCs w:val="20"/>
              </w:rPr>
              <w:t xml:space="preserve">  Центрального </w:t>
            </w:r>
            <w:proofErr w:type="spellStart"/>
            <w:r>
              <w:rPr>
                <w:b/>
                <w:sz w:val="20"/>
                <w:szCs w:val="20"/>
              </w:rPr>
              <w:t>депозитарію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цінних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паперів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або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B17D5A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B17D5A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07.10.2021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Нікітіч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Валерійович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B17D5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89.759</w:t>
            </w:r>
          </w:p>
        </w:tc>
      </w:tr>
      <w:tr w:rsidR="00B17D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17D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отримання </w:t>
            </w:r>
            <w:proofErr w:type="spellStart"/>
            <w:r>
              <w:rPr>
                <w:sz w:val="20"/>
                <w:szCs w:val="20"/>
                <w:lang w:val="uk-UA"/>
              </w:rPr>
              <w:t>емiтентом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iнформацiї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: 07 жовтня 2021 року. </w:t>
            </w:r>
          </w:p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Прізвище, ім'я, по батькові фізичної особи власника акцій, якому належать голосуючі акції, розмір пакета яких став менше </w:t>
            </w:r>
            <w:proofErr w:type="spellStart"/>
            <w:r>
              <w:rPr>
                <w:sz w:val="20"/>
                <w:szCs w:val="20"/>
                <w:lang w:val="uk-UA"/>
              </w:rPr>
              <w:t>порогового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значення: </w:t>
            </w:r>
            <w:proofErr w:type="spellStart"/>
            <w:r>
              <w:rPr>
                <w:sz w:val="20"/>
                <w:szCs w:val="20"/>
                <w:lang w:val="uk-UA"/>
              </w:rPr>
              <w:t>Нікітіч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Валерійович.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Відчуження простих іменних акцій емітента в кількості 17 штук, якими акціонер володів особисто (без афілійованих осіб), відбулося згідно договору купівлі-продажу фінансових інструментів.        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частки власника акцій в загальній кількості голосуючих акцій до і після відчуження (підсумковий пакет голосуючих акцій):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до переходу права власності - 100%; 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після переходу права власності  - 89,759%. </w:t>
            </w:r>
          </w:p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Нікітіч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Володимир Валерійович здійснював володіння та управління пакетом акцій у розмірі 10,241% безпосередньо (особи,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 входили до ланцюга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корпоративними правами юридичної особи і через яких особа </w:t>
            </w:r>
            <w:proofErr w:type="spellStart"/>
            <w:r>
              <w:rPr>
                <w:sz w:val="20"/>
                <w:szCs w:val="20"/>
                <w:lang w:val="uk-UA"/>
              </w:rPr>
              <w:t>здiйснювала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розпорядження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відсутні). </w:t>
            </w:r>
          </w:p>
          <w:p w:rsidR="00B17D5A" w:rsidRDefault="00E15296" w:rsidP="00E1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Дата, в яку </w:t>
            </w:r>
            <w:proofErr w:type="spellStart"/>
            <w:r>
              <w:rPr>
                <w:sz w:val="20"/>
                <w:szCs w:val="20"/>
                <w:lang w:val="uk-UA"/>
              </w:rPr>
              <w:t>порогове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значення було перетнуто (дата відчуження пакету акцій): 06.10.2021р.</w:t>
            </w:r>
          </w:p>
        </w:tc>
      </w:tr>
      <w:tr w:rsidR="00B17D5A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07.10.2021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 w:rsidP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АТ "АЙКЮ-ІНВЕСТМЕНТ"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44057365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10.241</w:t>
            </w:r>
          </w:p>
        </w:tc>
      </w:tr>
      <w:tr w:rsidR="00B17D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D5A" w:rsidRDefault="00E15296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B17D5A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отримання інформації: 07</w:t>
            </w:r>
            <w:r w:rsidR="00B21F5B">
              <w:rPr>
                <w:sz w:val="20"/>
                <w:szCs w:val="20"/>
                <w:lang w:val="uk-UA"/>
              </w:rPr>
              <w:t xml:space="preserve"> жовтня </w:t>
            </w:r>
            <w:r>
              <w:rPr>
                <w:sz w:val="20"/>
                <w:szCs w:val="20"/>
                <w:lang w:val="uk-UA"/>
              </w:rPr>
              <w:t xml:space="preserve">2021р. </w:t>
            </w:r>
          </w:p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юридичної особи власника акцій, якому належать голосуючі акції, розмір пакета яких став більше порогового значення: АКЦІОНЕРНЕ ТОВАРИСТВО "ЗАКРИТИЙ НЕДИВЕРСИФІКОВАНИЙ ВЕНЧУРНИЙ КОРПОРАТИВНИЙ ІНВЕСТИЦІЙНИЙ ФОНД "АЙКЮ-ІНВЕСТМЕНТ" (Ідентифікаційний код за ЄДРПОУ: 44057365, реєстраційний код за Реєстром ІСІ: 13301112).</w:t>
            </w:r>
          </w:p>
          <w:p w:rsidR="00B17D5A" w:rsidRDefault="00E15296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АКЦІОНЕРНЕ ТОВАРИСТВО "ЗАКРИТИЙ НЕДИВЕРСИФІКОВАНИЙ ВЕНЧУРНИЙ КОРПОРАТИВНИЙ ІНВЕСТИЦІЙНИЙ ФОНД "АЙКЮ-ІНВЕСТМЕНТ" набуло право власності на пакет акцій емітента прямо (без афілійованих осіб) </w:t>
            </w:r>
            <w:proofErr w:type="spellStart"/>
            <w:r>
              <w:rPr>
                <w:sz w:val="20"/>
                <w:szCs w:val="20"/>
                <w:lang w:val="uk-UA"/>
              </w:rPr>
              <w:t>внаслiдок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придбання згідно договору купівлі- продажу фінансових інструментів.  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частки власника акцій в загальній кількості голосуючих акцій до і після придбання (підсумковий пакет голосуючих акцій):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до переходу права власності - 0%; </w:t>
            </w: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після переходу права власності - 10,241%. </w:t>
            </w:r>
          </w:p>
          <w:p w:rsidR="00B17D5A" w:rsidRDefault="00B17D5A">
            <w:pPr>
              <w:rPr>
                <w:sz w:val="20"/>
                <w:szCs w:val="20"/>
                <w:lang w:val="uk-UA"/>
              </w:rPr>
            </w:pPr>
          </w:p>
          <w:p w:rsidR="00B17D5A" w:rsidRDefault="00E152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Особа, яка набула право власності на пакет акцій емітента у розмірі 10,241%, здійснює володіння та управління зазначеним пакетом безпосередньо (особи, </w:t>
            </w:r>
            <w:proofErr w:type="spellStart"/>
            <w:r>
              <w:rPr>
                <w:sz w:val="20"/>
                <w:szCs w:val="20"/>
                <w:lang w:val="uk-UA"/>
              </w:rPr>
              <w:t>якi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 входили до ланцюга </w:t>
            </w:r>
            <w:proofErr w:type="spellStart"/>
            <w:r>
              <w:rPr>
                <w:sz w:val="20"/>
                <w:szCs w:val="20"/>
                <w:lang w:val="uk-UA"/>
              </w:rPr>
              <w:t>володiння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корпоративними правами юридичної особи і через яких особа </w:t>
            </w:r>
            <w:proofErr w:type="spellStart"/>
            <w:r>
              <w:rPr>
                <w:sz w:val="20"/>
                <w:szCs w:val="20"/>
                <w:lang w:val="uk-UA"/>
              </w:rPr>
              <w:t>здiйснює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розпорядження </w:t>
            </w:r>
            <w:proofErr w:type="spellStart"/>
            <w:r>
              <w:rPr>
                <w:sz w:val="20"/>
                <w:szCs w:val="20"/>
                <w:lang w:val="uk-UA"/>
              </w:rPr>
              <w:t>акцiями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відсутні). </w:t>
            </w:r>
          </w:p>
          <w:p w:rsidR="00B17D5A" w:rsidRDefault="00B17D5A">
            <w:pPr>
              <w:rPr>
                <w:sz w:val="20"/>
                <w:szCs w:val="20"/>
                <w:lang w:val="uk-UA"/>
              </w:rPr>
            </w:pPr>
          </w:p>
          <w:p w:rsidR="00B17D5A" w:rsidRDefault="00E15296" w:rsidP="00E15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Дата, в яку </w:t>
            </w:r>
            <w:proofErr w:type="spellStart"/>
            <w:r>
              <w:rPr>
                <w:sz w:val="20"/>
                <w:szCs w:val="20"/>
                <w:lang w:val="uk-UA"/>
              </w:rPr>
              <w:t>порогове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значення було перетнуто (дата придбання пакету акцій емітента): 06.10.2021р.</w:t>
            </w:r>
            <w:bookmarkStart w:id="1" w:name="_GoBack"/>
            <w:bookmarkEnd w:id="1"/>
          </w:p>
        </w:tc>
      </w:tr>
    </w:tbl>
    <w:p w:rsidR="00B17D5A" w:rsidRDefault="00B17D5A"/>
    <w:p w:rsidR="00B17D5A" w:rsidRDefault="00B17D5A"/>
    <w:sectPr w:rsidR="00B17D5A" w:rsidSect="00B17D5A">
      <w:pgSz w:w="11906" w:h="16838"/>
      <w:pgMar w:top="363" w:right="850" w:bottom="36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B17D5A"/>
    <w:rsid w:val="005E2065"/>
    <w:rsid w:val="008F0F18"/>
    <w:rsid w:val="00B17D5A"/>
    <w:rsid w:val="00B21F5B"/>
    <w:rsid w:val="00E1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D5A"/>
    <w:rPr>
      <w:sz w:val="24"/>
      <w:szCs w:val="24"/>
    </w:rPr>
  </w:style>
  <w:style w:type="paragraph" w:styleId="3">
    <w:name w:val="heading 3"/>
    <w:basedOn w:val="a"/>
    <w:link w:val="30"/>
    <w:qFormat/>
    <w:rsid w:val="00B17D5A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7D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17D5A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B17D5A"/>
    <w:rPr>
      <w:sz w:val="20"/>
      <w:szCs w:val="20"/>
    </w:rPr>
  </w:style>
  <w:style w:type="paragraph" w:styleId="a4">
    <w:name w:val="Normal (Web)"/>
    <w:basedOn w:val="a"/>
    <w:uiPriority w:val="99"/>
    <w:unhideWhenUsed/>
    <w:rsid w:val="00B17D5A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B17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SIDER%20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569D-79A5-425C-A6FB-45BE7664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7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Поляцкая Алена Александровна</dc:creator>
  <cp:keywords/>
  <cp:lastModifiedBy>Admin</cp:lastModifiedBy>
  <cp:revision>5</cp:revision>
  <cp:lastPrinted>2013-07-11T13:29:00Z</cp:lastPrinted>
  <dcterms:created xsi:type="dcterms:W3CDTF">2021-10-07T12:17:00Z</dcterms:created>
  <dcterms:modified xsi:type="dcterms:W3CDTF">2021-10-07T17:38:00Z</dcterms:modified>
</cp:coreProperties>
</file>